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0" w:rsidRDefault="00AC1D61" w:rsidP="00AC1D6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ข้อมูลโรงเรียน</w:t>
      </w:r>
    </w:p>
    <w:p w:rsidR="00616E11" w:rsidRPr="0029505C" w:rsidRDefault="00616E11" w:rsidP="00616E11">
      <w:pPr>
        <w:rPr>
          <w:rFonts w:ascii="TH SarabunPSK" w:hAnsi="TH SarabunPSK" w:cs="TH SarabunPSK"/>
          <w:sz w:val="32"/>
          <w:szCs w:val="32"/>
        </w:rPr>
      </w:pPr>
      <w:r w:rsidRPr="001F0438">
        <w:rPr>
          <w:rFonts w:ascii="TH SarabunPSK" w:hAnsi="TH SarabunPSK" w:cs="TH SarabunPSK"/>
          <w:b/>
          <w:bCs/>
          <w:sz w:val="32"/>
          <w:szCs w:val="32"/>
          <w:cs/>
        </w:rPr>
        <w:t>ชื่อโรงเรียน</w:t>
      </w:r>
      <w:r w:rsidRPr="0029505C">
        <w:rPr>
          <w:rFonts w:ascii="TH SarabunPSK" w:hAnsi="TH SarabunPSK" w:cs="TH SarabunPSK"/>
          <w:sz w:val="32"/>
          <w:szCs w:val="32"/>
        </w:rPr>
        <w:t>………………</w:t>
      </w:r>
      <w:r w:rsidR="001F0438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29505C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616E11" w:rsidRPr="0029505C" w:rsidRDefault="00616E11" w:rsidP="00616E11">
      <w:pPr>
        <w:rPr>
          <w:rFonts w:ascii="TH SarabunPSK" w:hAnsi="TH SarabunPSK" w:cs="TH SarabunPSK"/>
          <w:sz w:val="32"/>
          <w:szCs w:val="32"/>
          <w:cs/>
        </w:rPr>
      </w:pPr>
      <w:r w:rsidRPr="001F04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ชื่อผู้บริหาร</w:t>
      </w:r>
      <w:r w:rsidRPr="0029505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F043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29505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616E11" w:rsidRPr="0029505C" w:rsidRDefault="00616E11" w:rsidP="00616E11">
      <w:pPr>
        <w:rPr>
          <w:rFonts w:ascii="TH SarabunPSK" w:hAnsi="TH SarabunPSK" w:cs="TH SarabunPSK"/>
          <w:sz w:val="32"/>
          <w:szCs w:val="32"/>
        </w:rPr>
      </w:pPr>
      <w:r w:rsidRPr="001F043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ชื่อครูวิชาการ</w:t>
      </w:r>
      <w:r w:rsidRPr="0029505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F043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29505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616E11" w:rsidRPr="0029505C" w:rsidRDefault="00616E11" w:rsidP="00616E11">
      <w:pPr>
        <w:rPr>
          <w:rFonts w:ascii="TH SarabunPSK" w:hAnsi="TH SarabunPSK" w:cs="TH SarabunPSK"/>
          <w:sz w:val="32"/>
          <w:szCs w:val="32"/>
        </w:rPr>
      </w:pPr>
      <w:r w:rsidRPr="001F0438">
        <w:rPr>
          <w:rFonts w:ascii="TH SarabunPSK" w:hAnsi="TH SarabunPSK" w:cs="TH SarabunPSK"/>
          <w:b/>
          <w:bCs/>
          <w:sz w:val="32"/>
          <w:szCs w:val="32"/>
          <w:cs/>
        </w:rPr>
        <w:t>ชื่อครู</w:t>
      </w:r>
      <w:r w:rsidRPr="0029505C">
        <w:rPr>
          <w:rFonts w:ascii="TH SarabunPSK" w:hAnsi="TH SarabunPSK" w:cs="TH SarabunPSK"/>
          <w:sz w:val="32"/>
          <w:szCs w:val="32"/>
        </w:rPr>
        <w:t>…………………</w:t>
      </w:r>
      <w:r w:rsidR="001F0438">
        <w:rPr>
          <w:rFonts w:ascii="TH SarabunPSK" w:hAnsi="TH SarabunPSK" w:cs="TH SarabunPSK"/>
          <w:sz w:val="32"/>
          <w:szCs w:val="32"/>
        </w:rPr>
        <w:t>……………..</w:t>
      </w:r>
      <w:r w:rsidRPr="0029505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p w:rsidR="00616E11" w:rsidRPr="0029505C" w:rsidRDefault="0029505C" w:rsidP="00616E11">
      <w:pPr>
        <w:rPr>
          <w:rFonts w:ascii="TH SarabunPSK" w:hAnsi="TH SarabunPSK" w:cs="TH SarabunPSK"/>
          <w:sz w:val="32"/>
          <w:szCs w:val="32"/>
          <w:cs/>
        </w:rPr>
      </w:pPr>
      <w:r w:rsidRPr="001F043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จำนวนบุคลากร</w:t>
      </w:r>
      <w:r w:rsidRPr="002950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F04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950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630"/>
        <w:gridCol w:w="1116"/>
        <w:gridCol w:w="1116"/>
        <w:gridCol w:w="1116"/>
        <w:gridCol w:w="1115"/>
        <w:gridCol w:w="1115"/>
        <w:gridCol w:w="1115"/>
      </w:tblGrid>
      <w:tr w:rsidR="00616E11" w:rsidRPr="0029505C" w:rsidTr="001F0438">
        <w:trPr>
          <w:trHeight w:val="503"/>
        </w:trPr>
        <w:tc>
          <w:tcPr>
            <w:tcW w:w="1630" w:type="dxa"/>
            <w:vAlign w:val="center"/>
          </w:tcPr>
          <w:p w:rsidR="00616E11" w:rsidRPr="001F0438" w:rsidRDefault="00616E11" w:rsidP="001F0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0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16" w:type="dxa"/>
            <w:vAlign w:val="center"/>
          </w:tcPr>
          <w:p w:rsidR="00616E11" w:rsidRPr="001F0438" w:rsidRDefault="00616E11" w:rsidP="001F0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1116" w:type="dxa"/>
            <w:vAlign w:val="center"/>
          </w:tcPr>
          <w:p w:rsidR="00616E11" w:rsidRPr="001F0438" w:rsidRDefault="00616E11" w:rsidP="001F0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1116" w:type="dxa"/>
            <w:vAlign w:val="center"/>
          </w:tcPr>
          <w:p w:rsidR="00616E11" w:rsidRPr="001F0438" w:rsidRDefault="00616E11" w:rsidP="001F0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1115" w:type="dxa"/>
            <w:vAlign w:val="center"/>
          </w:tcPr>
          <w:p w:rsidR="00616E11" w:rsidRPr="001F0438" w:rsidRDefault="00616E11" w:rsidP="001F0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1115" w:type="dxa"/>
            <w:vAlign w:val="center"/>
          </w:tcPr>
          <w:p w:rsidR="00616E11" w:rsidRPr="001F0438" w:rsidRDefault="00616E11" w:rsidP="001F0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1115" w:type="dxa"/>
            <w:vAlign w:val="center"/>
          </w:tcPr>
          <w:p w:rsidR="00616E11" w:rsidRPr="001F0438" w:rsidRDefault="00616E11" w:rsidP="001F0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0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ป.6</w:t>
            </w:r>
          </w:p>
        </w:tc>
      </w:tr>
      <w:tr w:rsidR="00616E11" w:rsidRPr="0029505C" w:rsidTr="001F0438">
        <w:trPr>
          <w:trHeight w:val="521"/>
        </w:trPr>
        <w:tc>
          <w:tcPr>
            <w:tcW w:w="1630" w:type="dxa"/>
          </w:tcPr>
          <w:p w:rsidR="00616E11" w:rsidRPr="0029505C" w:rsidRDefault="00616E11" w:rsidP="00AC1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616E11" w:rsidRPr="0029505C" w:rsidRDefault="00616E11" w:rsidP="00AC1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616E11" w:rsidRPr="0029505C" w:rsidRDefault="00616E11" w:rsidP="00AC1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616E11" w:rsidRPr="0029505C" w:rsidRDefault="00616E11" w:rsidP="00AC1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16E11" w:rsidRPr="0029505C" w:rsidRDefault="00616E11" w:rsidP="00AC1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16E11" w:rsidRPr="0029505C" w:rsidRDefault="00616E11" w:rsidP="00AC1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16E11" w:rsidRPr="0029505C" w:rsidRDefault="00616E11" w:rsidP="00AC1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16E11" w:rsidRDefault="00616E11" w:rsidP="00616E11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29505C" w:rsidRPr="001F0438" w:rsidRDefault="0029505C" w:rsidP="00616E11">
      <w:pPr>
        <w:rPr>
          <w:rFonts w:ascii="TH SarabunPSK" w:hAnsi="TH SarabunPSK" w:cs="TH SarabunPSK"/>
          <w:b/>
          <w:bCs/>
          <w:sz w:val="32"/>
          <w:szCs w:val="32"/>
        </w:rPr>
      </w:pPr>
      <w:r w:rsidRPr="001F0438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Pr="001F0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 </w:t>
      </w:r>
      <w:r w:rsidRPr="001F0438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ปัญหาและกำหนดแนวทาง</w:t>
      </w:r>
      <w:r w:rsidRPr="001F0438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616E11" w:rsidRPr="0029505C" w:rsidRDefault="0029505C" w:rsidP="0029505C">
      <w:pPr>
        <w:rPr>
          <w:rFonts w:ascii="TH SarabunPSK" w:hAnsi="TH SarabunPSK" w:cs="TH SarabunPSK"/>
          <w:sz w:val="32"/>
          <w:szCs w:val="32"/>
        </w:rPr>
      </w:pPr>
      <w:r w:rsidRPr="0029505C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616E11" w:rsidRPr="0029505C">
        <w:rPr>
          <w:rFonts w:ascii="TH SarabunPSK" w:hAnsi="TH SarabunPSK" w:cs="TH SarabunPSK" w:hint="cs"/>
          <w:sz w:val="32"/>
          <w:szCs w:val="32"/>
          <w:cs/>
        </w:rPr>
        <w:t>ผลการวิเคราะห์</w:t>
      </w:r>
      <w:r w:rsidRPr="0029505C">
        <w:rPr>
          <w:rFonts w:ascii="TH SarabunPSK" w:hAnsi="TH SarabunPSK" w:cs="TH SarabunPSK" w:hint="cs"/>
          <w:sz w:val="32"/>
          <w:szCs w:val="32"/>
          <w:cs/>
        </w:rPr>
        <w:t>สภาพและ</w:t>
      </w:r>
      <w:r w:rsidR="00616E11" w:rsidRPr="0029505C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29505C">
        <w:rPr>
          <w:rFonts w:ascii="TH SarabunPSK" w:hAnsi="TH SarabunPSK" w:cs="TH SarabunPSK"/>
          <w:sz w:val="32"/>
          <w:szCs w:val="32"/>
          <w:cs/>
        </w:rPr>
        <w:t>การเรียนรู้ด้านการอ่าน การเขียนและการคิดวิเคราะห์ของนักเรียน</w:t>
      </w:r>
    </w:p>
    <w:p w:rsidR="00616E11" w:rsidRPr="0029505C" w:rsidRDefault="0029505C" w:rsidP="0029505C">
      <w:pPr>
        <w:ind w:left="360"/>
        <w:rPr>
          <w:rFonts w:ascii="TH SarabunPSK" w:hAnsi="TH SarabunPSK" w:cs="TH SarabunPSK"/>
          <w:sz w:val="32"/>
          <w:szCs w:val="32"/>
        </w:rPr>
      </w:pPr>
      <w:r w:rsidRPr="0029505C">
        <w:rPr>
          <w:rFonts w:ascii="TH SarabunPSK" w:hAnsi="TH SarabunPSK" w:cs="TH SarabunPSK" w:hint="cs"/>
          <w:sz w:val="32"/>
          <w:szCs w:val="32"/>
          <w:cs/>
        </w:rPr>
        <w:tab/>
        <w:t>1.1</w:t>
      </w:r>
      <w:r w:rsidR="00616E11" w:rsidRPr="0029505C">
        <w:rPr>
          <w:rFonts w:ascii="TH SarabunPSK" w:hAnsi="TH SarabunPSK" w:cs="TH SarabunPSK" w:hint="cs"/>
          <w:sz w:val="32"/>
          <w:szCs w:val="32"/>
          <w:cs/>
        </w:rPr>
        <w:t>สภาพแวดล้อมในโรงเรียนที่ส่งเสริมการ</w:t>
      </w:r>
      <w:r w:rsidR="00616E11" w:rsidRPr="0029505C">
        <w:rPr>
          <w:rFonts w:ascii="TH SarabunPSK" w:hAnsi="TH SarabunPSK" w:cs="TH SarabunPSK"/>
          <w:sz w:val="32"/>
          <w:szCs w:val="32"/>
          <w:cs/>
        </w:rPr>
        <w:t>การเรียนรู้ด้านการอ่าน การเขียนและการคิดวิเคราะห์ของนักเรียน</w:t>
      </w:r>
    </w:p>
    <w:p w:rsidR="0029505C" w:rsidRPr="0029505C" w:rsidRDefault="0029505C" w:rsidP="0029505C">
      <w:pPr>
        <w:ind w:left="360"/>
        <w:rPr>
          <w:rFonts w:ascii="TH SarabunPSK" w:hAnsi="TH SarabunPSK" w:cs="TH SarabunPSK"/>
          <w:sz w:val="32"/>
          <w:szCs w:val="32"/>
        </w:rPr>
      </w:pPr>
      <w:r w:rsidRPr="0029505C">
        <w:rPr>
          <w:rFonts w:ascii="TH SarabunPSK" w:hAnsi="TH SarabunPSK" w:cs="TH SarabunPSK" w:hint="cs"/>
          <w:sz w:val="32"/>
          <w:szCs w:val="32"/>
          <w:cs/>
        </w:rPr>
        <w:tab/>
        <w:t>1.2</w:t>
      </w:r>
      <w:r w:rsidR="00616E11" w:rsidRPr="0029505C">
        <w:rPr>
          <w:rFonts w:ascii="TH SarabunPSK" w:hAnsi="TH SarabunPSK" w:cs="TH SarabunPSK" w:hint="cs"/>
          <w:sz w:val="32"/>
          <w:szCs w:val="32"/>
          <w:cs/>
        </w:rPr>
        <w:t>กิจกรรมของโรงเรียน</w:t>
      </w:r>
      <w:r w:rsidRPr="0029505C">
        <w:rPr>
          <w:rFonts w:ascii="TH SarabunPSK" w:hAnsi="TH SarabunPSK" w:cs="TH SarabunPSK"/>
          <w:sz w:val="32"/>
          <w:szCs w:val="32"/>
          <w:cs/>
        </w:rPr>
        <w:t>ที่ส่งเสริมการเรียนรู้ด้านการอ่าน การเขียนและการคิดวิเคราะห์ของนักเรียน</w:t>
      </w:r>
    </w:p>
    <w:p w:rsidR="0029505C" w:rsidRPr="0029505C" w:rsidRDefault="0029505C" w:rsidP="0029505C">
      <w:pPr>
        <w:pStyle w:val="a4"/>
        <w:rPr>
          <w:rFonts w:ascii="TH SarabunPSK" w:hAnsi="TH SarabunPSK" w:cs="TH SarabunPSK"/>
          <w:sz w:val="32"/>
          <w:szCs w:val="32"/>
        </w:rPr>
      </w:pPr>
      <w:r w:rsidRPr="0029505C">
        <w:rPr>
          <w:rFonts w:ascii="TH SarabunPSK" w:hAnsi="TH SarabunPSK" w:cs="TH SarabunPSK" w:hint="cs"/>
          <w:sz w:val="32"/>
          <w:szCs w:val="32"/>
          <w:cs/>
        </w:rPr>
        <w:t>1.3การจัดการเรียนรู้</w:t>
      </w:r>
      <w:r w:rsidRPr="0029505C">
        <w:rPr>
          <w:rFonts w:ascii="TH SarabunPSK" w:hAnsi="TH SarabunPSK" w:cs="TH SarabunPSK"/>
          <w:sz w:val="32"/>
          <w:szCs w:val="32"/>
          <w:cs/>
        </w:rPr>
        <w:t>ที่ส่งเสริมการเรียนรู้ด้านการอ่าน การเขียนและการคิดวิเคราะห์ของนักเรียน</w:t>
      </w:r>
    </w:p>
    <w:p w:rsidR="00616E11" w:rsidRPr="0029505C" w:rsidRDefault="0029505C" w:rsidP="0029505C">
      <w:pPr>
        <w:ind w:left="360"/>
        <w:rPr>
          <w:rFonts w:ascii="TH SarabunPSK" w:hAnsi="TH SarabunPSK" w:cs="TH SarabunPSK"/>
          <w:sz w:val="32"/>
          <w:szCs w:val="32"/>
        </w:rPr>
      </w:pPr>
      <w:r w:rsidRPr="0029505C">
        <w:rPr>
          <w:rFonts w:ascii="TH SarabunPSK" w:hAnsi="TH SarabunPSK" w:cs="TH SarabunPSK" w:hint="cs"/>
          <w:sz w:val="32"/>
          <w:szCs w:val="32"/>
          <w:cs/>
        </w:rPr>
        <w:tab/>
        <w:t>1.4 อื่นๆ..........................................................</w:t>
      </w:r>
    </w:p>
    <w:p w:rsidR="0029505C" w:rsidRPr="0029505C" w:rsidRDefault="0029505C" w:rsidP="0029505C">
      <w:pPr>
        <w:ind w:left="360"/>
        <w:rPr>
          <w:rFonts w:ascii="TH SarabunPSK" w:hAnsi="TH SarabunPSK" w:cs="TH SarabunPSK"/>
          <w:sz w:val="32"/>
          <w:szCs w:val="32"/>
        </w:rPr>
      </w:pPr>
      <w:r w:rsidRPr="0029505C">
        <w:rPr>
          <w:rFonts w:ascii="TH SarabunPSK" w:hAnsi="TH SarabunPSK" w:cs="TH SarabunPSK" w:hint="cs"/>
          <w:sz w:val="32"/>
          <w:szCs w:val="32"/>
          <w:cs/>
        </w:rPr>
        <w:t>2.  การ</w:t>
      </w:r>
      <w:r w:rsidRPr="0029505C">
        <w:rPr>
          <w:rFonts w:ascii="TH SarabunPSK" w:hAnsi="TH SarabunPSK" w:cs="TH SarabunPSK"/>
          <w:sz w:val="32"/>
          <w:szCs w:val="32"/>
          <w:cs/>
        </w:rPr>
        <w:t>ยกระดับคุณภาพการเรียนรู้ด้านการอ่าน การเขียนและการคิดวิเคราะห์ ของนักเรียน</w:t>
      </w:r>
    </w:p>
    <w:p w:rsidR="0029505C" w:rsidRPr="0029505C" w:rsidRDefault="0029505C" w:rsidP="0029505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29505C">
        <w:rPr>
          <w:rFonts w:ascii="TH SarabunPSK" w:hAnsi="TH SarabunPSK" w:cs="TH SarabunPSK" w:hint="cs"/>
          <w:sz w:val="32"/>
          <w:szCs w:val="32"/>
          <w:cs/>
        </w:rPr>
        <w:t>3.  เงื่อนไขความสำเร็จ</w:t>
      </w:r>
    </w:p>
    <w:sectPr w:rsidR="0029505C" w:rsidRPr="0029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845"/>
    <w:multiLevelType w:val="hybridMultilevel"/>
    <w:tmpl w:val="EC28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05"/>
    <w:rsid w:val="001F0438"/>
    <w:rsid w:val="0029505C"/>
    <w:rsid w:val="004E05D0"/>
    <w:rsid w:val="00616E11"/>
    <w:rsid w:val="00617453"/>
    <w:rsid w:val="00AC1D61"/>
    <w:rsid w:val="00F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USERIT</cp:lastModifiedBy>
  <cp:revision>3</cp:revision>
  <cp:lastPrinted>2019-02-14T04:47:00Z</cp:lastPrinted>
  <dcterms:created xsi:type="dcterms:W3CDTF">2019-02-14T06:47:00Z</dcterms:created>
  <dcterms:modified xsi:type="dcterms:W3CDTF">2019-02-14T06:49:00Z</dcterms:modified>
</cp:coreProperties>
</file>